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16A4" w14:textId="686459FD" w:rsidR="00FB2269" w:rsidRDefault="002E6B3F" w:rsidP="3C1E8658">
      <w:pPr>
        <w:tabs>
          <w:tab w:val="left" w:pos="7590"/>
        </w:tabs>
        <w:rPr>
          <w:sz w:val="20"/>
          <w:szCs w:val="20"/>
        </w:rPr>
      </w:pPr>
      <w:r>
        <w:rPr>
          <w:rFonts w:ascii="Times New Roman"/>
          <w:noProof/>
          <w:sz w:val="19"/>
        </w:rPr>
        <w:drawing>
          <wp:anchor distT="0" distB="0" distL="114300" distR="114300" simplePos="0" relativeHeight="251704320" behindDoc="1" locked="0" layoutInCell="1" allowOverlap="1" wp14:anchorId="50E4E994" wp14:editId="27CC611A">
            <wp:simplePos x="0" y="0"/>
            <wp:positionH relativeFrom="column">
              <wp:posOffset>5210175</wp:posOffset>
            </wp:positionH>
            <wp:positionV relativeFrom="paragraph">
              <wp:posOffset>8890</wp:posOffset>
            </wp:positionV>
            <wp:extent cx="923925" cy="819785"/>
            <wp:effectExtent l="0" t="0" r="9525" b="0"/>
            <wp:wrapTight wrapText="bothSides">
              <wp:wrapPolygon edited="0">
                <wp:start x="0" y="0"/>
                <wp:lineTo x="0" y="21081"/>
                <wp:lineTo x="21377" y="21081"/>
                <wp:lineTo x="21377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B579A"/>
          <w:sz w:val="19"/>
          <w:shd w:val="clear" w:color="auto" w:fill="E6E6E6"/>
        </w:rPr>
        <w:drawing>
          <wp:anchor distT="0" distB="0" distL="114300" distR="114300" simplePos="0" relativeHeight="251641856" behindDoc="1" locked="0" layoutInCell="1" allowOverlap="1" wp14:anchorId="08E3DDEB" wp14:editId="56ECB664">
            <wp:simplePos x="0" y="0"/>
            <wp:positionH relativeFrom="column">
              <wp:posOffset>2352675</wp:posOffset>
            </wp:positionH>
            <wp:positionV relativeFrom="paragraph">
              <wp:posOffset>76200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942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72576" behindDoc="1" locked="0" layoutInCell="1" allowOverlap="1" wp14:anchorId="12B63FD4" wp14:editId="3F33F6C7">
            <wp:simplePos x="0" y="0"/>
            <wp:positionH relativeFrom="column">
              <wp:posOffset>342900</wp:posOffset>
            </wp:positionH>
            <wp:positionV relativeFrom="paragraph">
              <wp:posOffset>54610</wp:posOffset>
            </wp:positionV>
            <wp:extent cx="1370965" cy="706120"/>
            <wp:effectExtent l="0" t="0" r="635" b="0"/>
            <wp:wrapTight wrapText="bothSides">
              <wp:wrapPolygon edited="0">
                <wp:start x="2401" y="0"/>
                <wp:lineTo x="1201" y="9324"/>
                <wp:lineTo x="0" y="11072"/>
                <wp:lineTo x="0" y="16899"/>
                <wp:lineTo x="2101" y="20978"/>
                <wp:lineTo x="2401" y="20978"/>
                <wp:lineTo x="10205" y="20978"/>
                <wp:lineTo x="15607" y="20978"/>
                <wp:lineTo x="18909" y="19813"/>
                <wp:lineTo x="18609" y="18647"/>
                <wp:lineTo x="21310" y="10489"/>
                <wp:lineTo x="21310" y="0"/>
                <wp:lineTo x="5703" y="0"/>
                <wp:lineTo x="2401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942">
        <w:rPr>
          <w:rFonts w:ascii="Times New Roman"/>
          <w:noProof/>
          <w:sz w:val="19"/>
        </w:rPr>
        <w:drawing>
          <wp:anchor distT="0" distB="0" distL="114300" distR="114300" simplePos="0" relativeHeight="251656192" behindDoc="1" locked="0" layoutInCell="1" allowOverlap="1" wp14:anchorId="214C9C79" wp14:editId="07A30E5B">
            <wp:simplePos x="0" y="0"/>
            <wp:positionH relativeFrom="column">
              <wp:posOffset>3467100</wp:posOffset>
            </wp:positionH>
            <wp:positionV relativeFrom="paragraph">
              <wp:posOffset>153670</wp:posOffset>
            </wp:positionV>
            <wp:extent cx="12668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38" y="21296"/>
                <wp:lineTo x="21438" y="0"/>
                <wp:lineTo x="0" y="0"/>
              </wp:wrapPolygon>
            </wp:wrapTight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37">
        <w:tab/>
      </w:r>
    </w:p>
    <w:p w14:paraId="77EA3E4F" w14:textId="05633DE2" w:rsidR="00FB2269" w:rsidRDefault="00FB2269">
      <w:pPr>
        <w:pStyle w:val="BodyText"/>
        <w:spacing w:before="7"/>
        <w:rPr>
          <w:rFonts w:ascii="Times New Roman"/>
          <w:sz w:val="19"/>
        </w:rPr>
      </w:pPr>
    </w:p>
    <w:p w14:paraId="740D04EC" w14:textId="2574FDEB" w:rsidR="004A2055" w:rsidRDefault="004A2055" w:rsidP="6715431C">
      <w:pPr>
        <w:pStyle w:val="Title"/>
        <w:spacing w:before="0" w:line="285" w:lineRule="auto"/>
        <w:ind w:left="0"/>
        <w:rPr>
          <w:color w:val="001F5F"/>
          <w:w w:val="110"/>
        </w:rPr>
      </w:pPr>
    </w:p>
    <w:p w14:paraId="5CF3D601" w14:textId="77777777" w:rsidR="004A2055" w:rsidRDefault="004A2055" w:rsidP="6715431C">
      <w:pPr>
        <w:pStyle w:val="Title"/>
        <w:spacing w:before="0" w:line="285" w:lineRule="auto"/>
        <w:ind w:left="0"/>
        <w:rPr>
          <w:color w:val="001F5F"/>
          <w:w w:val="110"/>
        </w:rPr>
      </w:pPr>
    </w:p>
    <w:p w14:paraId="7C06C58F" w14:textId="039AFACE" w:rsidR="00FB2269" w:rsidRPr="004A2055" w:rsidRDefault="008E5337" w:rsidP="004F2942">
      <w:pPr>
        <w:pStyle w:val="Title"/>
        <w:spacing w:before="0" w:line="285" w:lineRule="auto"/>
        <w:ind w:left="0"/>
        <w:jc w:val="both"/>
        <w:rPr>
          <w:color w:val="001F5F"/>
          <w:sz w:val="32"/>
          <w:szCs w:val="32"/>
        </w:rPr>
      </w:pPr>
      <w:r w:rsidRPr="004A2055">
        <w:rPr>
          <w:color w:val="001F5F"/>
          <w:w w:val="110"/>
          <w:sz w:val="32"/>
          <w:szCs w:val="32"/>
        </w:rPr>
        <w:t>Formal letter of commitment to</w:t>
      </w:r>
      <w:r w:rsidR="004F2942">
        <w:rPr>
          <w:color w:val="001F5F"/>
          <w:w w:val="110"/>
          <w:sz w:val="32"/>
          <w:szCs w:val="32"/>
        </w:rPr>
        <w:t xml:space="preserve"> </w:t>
      </w:r>
      <w:r w:rsidRPr="004A2055">
        <w:rPr>
          <w:color w:val="001F5F"/>
          <w:w w:val="110"/>
          <w:sz w:val="32"/>
          <w:szCs w:val="32"/>
        </w:rPr>
        <w:t>actively support</w:t>
      </w:r>
      <w:r w:rsidR="0050220A">
        <w:rPr>
          <w:color w:val="001F5F"/>
          <w:spacing w:val="1"/>
          <w:w w:val="110"/>
          <w:sz w:val="32"/>
          <w:szCs w:val="32"/>
        </w:rPr>
        <w:t xml:space="preserve"> </w:t>
      </w:r>
      <w:r w:rsidRPr="004A2055">
        <w:rPr>
          <w:color w:val="001F5F"/>
          <w:w w:val="105"/>
          <w:sz w:val="32"/>
          <w:szCs w:val="32"/>
        </w:rPr>
        <w:t>implementation</w:t>
      </w:r>
      <w:r w:rsidRPr="004A2055">
        <w:rPr>
          <w:color w:val="001F5F"/>
          <w:spacing w:val="-15"/>
          <w:w w:val="105"/>
          <w:sz w:val="32"/>
          <w:szCs w:val="32"/>
        </w:rPr>
        <w:t xml:space="preserve"> </w:t>
      </w:r>
      <w:r w:rsidRPr="004A2055">
        <w:rPr>
          <w:color w:val="001F5F"/>
          <w:w w:val="105"/>
          <w:sz w:val="32"/>
          <w:szCs w:val="32"/>
        </w:rPr>
        <w:t>of</w:t>
      </w:r>
      <w:r w:rsidRPr="004A2055">
        <w:rPr>
          <w:color w:val="001F5F"/>
          <w:spacing w:val="-18"/>
          <w:w w:val="105"/>
          <w:sz w:val="32"/>
          <w:szCs w:val="32"/>
        </w:rPr>
        <w:t xml:space="preserve"> </w:t>
      </w:r>
      <w:r w:rsidR="4D78E37F" w:rsidRPr="004A2055">
        <w:rPr>
          <w:color w:val="001F5F"/>
          <w:sz w:val="32"/>
          <w:szCs w:val="32"/>
        </w:rPr>
        <w:t xml:space="preserve">the Scottish Government Food Waste Reduction (FWR) Target and </w:t>
      </w:r>
      <w:r w:rsidRPr="004A2055">
        <w:rPr>
          <w:color w:val="001F5F"/>
          <w:w w:val="105"/>
          <w:sz w:val="32"/>
          <w:szCs w:val="32"/>
        </w:rPr>
        <w:t>the</w:t>
      </w:r>
      <w:r w:rsidRPr="004A2055">
        <w:rPr>
          <w:color w:val="001F5F"/>
          <w:spacing w:val="-19"/>
          <w:w w:val="105"/>
          <w:sz w:val="32"/>
          <w:szCs w:val="32"/>
        </w:rPr>
        <w:t xml:space="preserve"> </w:t>
      </w:r>
      <w:r w:rsidRPr="004A2055">
        <w:rPr>
          <w:color w:val="001F5F"/>
          <w:w w:val="105"/>
          <w:sz w:val="32"/>
          <w:szCs w:val="32"/>
        </w:rPr>
        <w:t>UK</w:t>
      </w:r>
      <w:r w:rsidRPr="004A2055">
        <w:rPr>
          <w:color w:val="001F5F"/>
          <w:spacing w:val="-19"/>
          <w:w w:val="105"/>
          <w:sz w:val="32"/>
          <w:szCs w:val="32"/>
        </w:rPr>
        <w:t xml:space="preserve"> </w:t>
      </w:r>
      <w:r w:rsidRPr="004A2055">
        <w:rPr>
          <w:color w:val="001F5F"/>
          <w:w w:val="105"/>
          <w:sz w:val="32"/>
          <w:szCs w:val="32"/>
        </w:rPr>
        <w:t>Food</w:t>
      </w:r>
      <w:r w:rsidRPr="004A2055">
        <w:rPr>
          <w:color w:val="001F5F"/>
          <w:spacing w:val="-18"/>
          <w:w w:val="105"/>
          <w:sz w:val="32"/>
          <w:szCs w:val="32"/>
        </w:rPr>
        <w:t xml:space="preserve"> </w:t>
      </w:r>
      <w:r w:rsidRPr="004A2055">
        <w:rPr>
          <w:color w:val="001F5F"/>
          <w:w w:val="105"/>
          <w:sz w:val="32"/>
          <w:szCs w:val="32"/>
        </w:rPr>
        <w:t>Waste</w:t>
      </w:r>
      <w:r w:rsidRPr="004A2055">
        <w:rPr>
          <w:color w:val="001F5F"/>
          <w:spacing w:val="-18"/>
          <w:w w:val="105"/>
          <w:sz w:val="32"/>
          <w:szCs w:val="32"/>
        </w:rPr>
        <w:t xml:space="preserve"> </w:t>
      </w:r>
      <w:r w:rsidRPr="004A2055">
        <w:rPr>
          <w:color w:val="001F5F"/>
          <w:w w:val="105"/>
          <w:sz w:val="32"/>
          <w:szCs w:val="32"/>
        </w:rPr>
        <w:t>Reduction</w:t>
      </w:r>
      <w:r w:rsidRPr="004A2055">
        <w:rPr>
          <w:color w:val="001F5F"/>
          <w:spacing w:val="-20"/>
          <w:w w:val="105"/>
          <w:sz w:val="32"/>
          <w:szCs w:val="32"/>
        </w:rPr>
        <w:t xml:space="preserve"> </w:t>
      </w:r>
      <w:r w:rsidRPr="004A2055">
        <w:rPr>
          <w:color w:val="001F5F"/>
          <w:w w:val="110"/>
          <w:sz w:val="32"/>
          <w:szCs w:val="32"/>
        </w:rPr>
        <w:t>Roadmap</w:t>
      </w:r>
      <w:r w:rsidR="7CFAC7D4" w:rsidRPr="004A2055">
        <w:rPr>
          <w:color w:val="001F5F"/>
          <w:w w:val="110"/>
          <w:sz w:val="32"/>
          <w:szCs w:val="32"/>
        </w:rPr>
        <w:t xml:space="preserve"> </w:t>
      </w:r>
    </w:p>
    <w:p w14:paraId="65506DCC" w14:textId="08BE76F2" w:rsidR="6715431C" w:rsidRPr="004A2055" w:rsidRDefault="6715431C" w:rsidP="004F2942">
      <w:pPr>
        <w:pStyle w:val="Title"/>
        <w:spacing w:before="0" w:line="285" w:lineRule="auto"/>
        <w:ind w:left="0"/>
        <w:jc w:val="both"/>
        <w:rPr>
          <w:color w:val="001F5F"/>
          <w:sz w:val="24"/>
          <w:szCs w:val="24"/>
        </w:rPr>
      </w:pPr>
    </w:p>
    <w:p w14:paraId="24AE043D" w14:textId="77777777" w:rsidR="007F2C51" w:rsidRDefault="006B686C" w:rsidP="004F2942">
      <w:pPr>
        <w:pStyle w:val="Title"/>
        <w:spacing w:before="0" w:line="285" w:lineRule="auto"/>
        <w:ind w:left="0"/>
        <w:jc w:val="both"/>
        <w:rPr>
          <w:color w:val="001F5F"/>
          <w:sz w:val="24"/>
          <w:szCs w:val="24"/>
        </w:rPr>
      </w:pPr>
      <w:r w:rsidRPr="004A2055">
        <w:rPr>
          <w:color w:val="001F5F"/>
          <w:sz w:val="24"/>
          <w:szCs w:val="24"/>
        </w:rPr>
        <w:t>To realise the objectives of both the Scottish Government FWR Target</w:t>
      </w:r>
      <w:r w:rsidR="68B2D54E" w:rsidRPr="004A2055">
        <w:rPr>
          <w:color w:val="001F5F"/>
          <w:sz w:val="24"/>
          <w:szCs w:val="24"/>
        </w:rPr>
        <w:t xml:space="preserve"> and the FWR Roadmap</w:t>
      </w:r>
      <w:r w:rsidRPr="004A2055">
        <w:rPr>
          <w:color w:val="001F5F"/>
          <w:sz w:val="24"/>
          <w:szCs w:val="24"/>
        </w:rPr>
        <w:t>, Zero Waste Scotland needs the support of key businesses across the</w:t>
      </w:r>
      <w:r w:rsidR="00155CDB" w:rsidRPr="004A2055">
        <w:rPr>
          <w:color w:val="001F5F"/>
          <w:sz w:val="24"/>
          <w:szCs w:val="24"/>
        </w:rPr>
        <w:t xml:space="preserve"> Food and Drink Sector. </w:t>
      </w:r>
    </w:p>
    <w:p w14:paraId="74EEF737" w14:textId="77777777" w:rsidR="007F2C51" w:rsidRDefault="007F2C51" w:rsidP="004F2942">
      <w:pPr>
        <w:pStyle w:val="Title"/>
        <w:spacing w:before="0" w:line="285" w:lineRule="auto"/>
        <w:ind w:left="0"/>
        <w:jc w:val="both"/>
        <w:rPr>
          <w:color w:val="001F5F"/>
          <w:sz w:val="24"/>
          <w:szCs w:val="24"/>
        </w:rPr>
      </w:pPr>
    </w:p>
    <w:p w14:paraId="2CCD13FB" w14:textId="42E5620A" w:rsidR="006B686C" w:rsidRPr="007F2C51" w:rsidRDefault="003C66BE" w:rsidP="004F2942">
      <w:pPr>
        <w:pStyle w:val="Title"/>
        <w:spacing w:before="0" w:line="285" w:lineRule="auto"/>
        <w:ind w:left="0"/>
        <w:jc w:val="both"/>
        <w:rPr>
          <w:color w:val="001F5F"/>
          <w:sz w:val="24"/>
          <w:szCs w:val="24"/>
        </w:rPr>
      </w:pPr>
      <w:r w:rsidRPr="00CD651B">
        <w:rPr>
          <w:rFonts w:ascii="Calibri" w:eastAsia="Calibri" w:hAnsi="Calibri" w:cs="Calibri"/>
          <w:b w:val="0"/>
          <w:bCs w:val="0"/>
          <w:color w:val="001F5F"/>
          <w:sz w:val="26"/>
          <w:szCs w:val="26"/>
        </w:rPr>
        <w:t xml:space="preserve">The success of this will be evidenced by these key businesses embedding the principles of </w:t>
      </w:r>
      <w:r w:rsidRPr="00CD651B">
        <w:rPr>
          <w:rFonts w:ascii="Calibri" w:eastAsia="Calibri" w:hAnsi="Calibri" w:cs="Calibri"/>
          <w:color w:val="001F5F"/>
          <w:sz w:val="26"/>
          <w:szCs w:val="26"/>
        </w:rPr>
        <w:t>‘Target, Measure, Act’</w:t>
      </w:r>
      <w:r w:rsidRPr="00CD651B">
        <w:rPr>
          <w:rFonts w:ascii="Calibri" w:eastAsia="Calibri" w:hAnsi="Calibri" w:cs="Calibri"/>
          <w:b w:val="0"/>
          <w:bCs w:val="0"/>
          <w:color w:val="001F5F"/>
          <w:sz w:val="26"/>
          <w:szCs w:val="26"/>
        </w:rPr>
        <w:t xml:space="preserve"> within their individual </w:t>
      </w:r>
      <w:r w:rsidR="00CD651B" w:rsidRPr="00CD651B">
        <w:rPr>
          <w:rFonts w:ascii="Calibri" w:eastAsia="Calibri" w:hAnsi="Calibri" w:cs="Calibri"/>
          <w:b w:val="0"/>
          <w:bCs w:val="0"/>
          <w:color w:val="001F5F"/>
          <w:sz w:val="26"/>
          <w:szCs w:val="26"/>
        </w:rPr>
        <w:t>organisation</w:t>
      </w:r>
      <w:r w:rsidR="00CD651B">
        <w:rPr>
          <w:rFonts w:ascii="Calibri" w:eastAsia="Calibri" w:hAnsi="Calibri" w:cs="Calibri"/>
          <w:b w:val="0"/>
          <w:bCs w:val="0"/>
          <w:color w:val="001F5F"/>
          <w:sz w:val="26"/>
          <w:szCs w:val="26"/>
        </w:rPr>
        <w:t>s</w:t>
      </w:r>
      <w:r w:rsidRPr="00CD651B">
        <w:rPr>
          <w:rFonts w:ascii="Calibri" w:eastAsia="Calibri" w:hAnsi="Calibri" w:cs="Calibri"/>
          <w:b w:val="0"/>
          <w:bCs w:val="0"/>
          <w:color w:val="001F5F"/>
          <w:sz w:val="26"/>
          <w:szCs w:val="26"/>
        </w:rPr>
        <w:t>.</w:t>
      </w:r>
      <w:r>
        <w:rPr>
          <w:color w:val="001F5F"/>
          <w:sz w:val="26"/>
          <w:szCs w:val="26"/>
        </w:rPr>
        <w:t xml:space="preserve"> </w:t>
      </w:r>
    </w:p>
    <w:p w14:paraId="6C9679DC" w14:textId="77777777" w:rsidR="00FB2269" w:rsidRDefault="00FB2269" w:rsidP="004F2942">
      <w:pPr>
        <w:pStyle w:val="BodyText"/>
        <w:jc w:val="both"/>
        <w:rPr>
          <w:sz w:val="26"/>
        </w:rPr>
      </w:pPr>
    </w:p>
    <w:p w14:paraId="63CDEF25" w14:textId="28C25AF0" w:rsidR="00FB2269" w:rsidRPr="0050220A" w:rsidRDefault="008E5337" w:rsidP="004F2942">
      <w:pPr>
        <w:spacing w:before="1"/>
        <w:ind w:right="283"/>
        <w:jc w:val="both"/>
      </w:pPr>
      <w:r w:rsidRPr="0050220A">
        <w:rPr>
          <w:color w:val="001F5F"/>
        </w:rPr>
        <w:t>We are asking Trade Bodies, and other enabling organisations, to commit to the following to</w:t>
      </w:r>
      <w:r w:rsidRPr="0050220A">
        <w:rPr>
          <w:color w:val="001F5F"/>
          <w:spacing w:val="1"/>
        </w:rPr>
        <w:t xml:space="preserve"> </w:t>
      </w:r>
      <w:r w:rsidRPr="0050220A">
        <w:rPr>
          <w:color w:val="001F5F"/>
        </w:rPr>
        <w:t xml:space="preserve">help businesses achieve this objective, to officially sign up as a supporter of </w:t>
      </w:r>
      <w:r w:rsidR="00E81A8C" w:rsidRPr="0050220A">
        <w:rPr>
          <w:color w:val="001F5F"/>
        </w:rPr>
        <w:t>Target, Measure</w:t>
      </w:r>
      <w:r w:rsidR="00106385">
        <w:rPr>
          <w:color w:val="001F5F"/>
        </w:rPr>
        <w:t>,</w:t>
      </w:r>
      <w:r w:rsidR="00E81A8C" w:rsidRPr="0050220A">
        <w:rPr>
          <w:color w:val="001F5F"/>
        </w:rPr>
        <w:t xml:space="preserve"> Act </w:t>
      </w:r>
      <w:r w:rsidRPr="0050220A">
        <w:rPr>
          <w:color w:val="001F5F"/>
        </w:rPr>
        <w:t>-</w:t>
      </w:r>
      <w:r w:rsidRPr="0050220A">
        <w:rPr>
          <w:color w:val="001F5F"/>
          <w:spacing w:val="-56"/>
        </w:rPr>
        <w:t xml:space="preserve"> </w:t>
      </w:r>
      <w:r w:rsidRPr="0050220A">
        <w:rPr>
          <w:color w:val="001F5F"/>
        </w:rPr>
        <w:t>and</w:t>
      </w:r>
      <w:r w:rsidRPr="0050220A">
        <w:rPr>
          <w:color w:val="001F5F"/>
          <w:spacing w:val="-2"/>
        </w:rPr>
        <w:t xml:space="preserve"> </w:t>
      </w:r>
      <w:r w:rsidRPr="0050220A">
        <w:rPr>
          <w:color w:val="001F5F"/>
        </w:rPr>
        <w:t>be</w:t>
      </w:r>
      <w:r w:rsidRPr="0050220A">
        <w:rPr>
          <w:color w:val="001F5F"/>
          <w:spacing w:val="-1"/>
        </w:rPr>
        <w:t xml:space="preserve"> </w:t>
      </w:r>
      <w:r w:rsidRPr="0050220A">
        <w:rPr>
          <w:color w:val="001F5F"/>
        </w:rPr>
        <w:t>named</w:t>
      </w:r>
      <w:r w:rsidRPr="0050220A">
        <w:rPr>
          <w:color w:val="001F5F"/>
          <w:spacing w:val="-1"/>
        </w:rPr>
        <w:t xml:space="preserve"> </w:t>
      </w:r>
      <w:r w:rsidRPr="0050220A">
        <w:rPr>
          <w:color w:val="001F5F"/>
        </w:rPr>
        <w:t>as</w:t>
      </w:r>
      <w:r w:rsidRPr="0050220A">
        <w:rPr>
          <w:color w:val="001F5F"/>
          <w:spacing w:val="-2"/>
        </w:rPr>
        <w:t xml:space="preserve"> </w:t>
      </w:r>
      <w:r w:rsidRPr="0050220A">
        <w:rPr>
          <w:color w:val="001F5F"/>
        </w:rPr>
        <w:t>such</w:t>
      </w:r>
      <w:r w:rsidRPr="0050220A">
        <w:rPr>
          <w:color w:val="001F5F"/>
          <w:spacing w:val="3"/>
        </w:rPr>
        <w:t xml:space="preserve"> </w:t>
      </w:r>
      <w:r w:rsidRPr="0050220A">
        <w:rPr>
          <w:color w:val="001F5F"/>
        </w:rPr>
        <w:t>on</w:t>
      </w:r>
      <w:r w:rsidRPr="0050220A">
        <w:rPr>
          <w:color w:val="001F5F"/>
          <w:spacing w:val="-1"/>
        </w:rPr>
        <w:t xml:space="preserve"> </w:t>
      </w:r>
      <w:r w:rsidRPr="0050220A">
        <w:rPr>
          <w:color w:val="001F5F"/>
        </w:rPr>
        <w:t xml:space="preserve">the </w:t>
      </w:r>
      <w:r w:rsidR="4560265F" w:rsidRPr="0050220A">
        <w:rPr>
          <w:color w:val="001F5F"/>
        </w:rPr>
        <w:t xml:space="preserve">Zero Waste Scotland and </w:t>
      </w:r>
      <w:r w:rsidRPr="0050220A">
        <w:rPr>
          <w:color w:val="001F5F"/>
        </w:rPr>
        <w:t>WRAP website</w:t>
      </w:r>
      <w:r w:rsidR="20A5D25D" w:rsidRPr="0050220A">
        <w:rPr>
          <w:color w:val="001F5F"/>
        </w:rPr>
        <w:t>s</w:t>
      </w:r>
      <w:r w:rsidRPr="0050220A">
        <w:rPr>
          <w:color w:val="001F5F"/>
        </w:rPr>
        <w:t>:</w:t>
      </w:r>
    </w:p>
    <w:p w14:paraId="6E5C52F4" w14:textId="77777777" w:rsidR="00FB2269" w:rsidRPr="0050220A" w:rsidRDefault="00FB2269" w:rsidP="004F2942">
      <w:pPr>
        <w:pStyle w:val="BodyText"/>
        <w:spacing w:before="11"/>
        <w:jc w:val="both"/>
        <w:rPr>
          <w:sz w:val="22"/>
          <w:szCs w:val="22"/>
        </w:rPr>
      </w:pPr>
    </w:p>
    <w:p w14:paraId="66E745C9" w14:textId="1C693818" w:rsidR="00FB2269" w:rsidRPr="0050220A" w:rsidRDefault="008E5337" w:rsidP="004F294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0220A">
        <w:rPr>
          <w:color w:val="001F5F"/>
          <w:sz w:val="22"/>
          <w:szCs w:val="22"/>
        </w:rPr>
        <w:t xml:space="preserve">Actively use your communication channels to promote </w:t>
      </w:r>
      <w:r w:rsidR="6846E79F" w:rsidRPr="0050220A">
        <w:rPr>
          <w:color w:val="001F5F"/>
          <w:sz w:val="22"/>
          <w:szCs w:val="22"/>
        </w:rPr>
        <w:t>Target, Measure Act</w:t>
      </w:r>
      <w:r w:rsidR="5A365E1C" w:rsidRPr="0050220A">
        <w:rPr>
          <w:color w:val="001F5F"/>
          <w:sz w:val="22"/>
          <w:szCs w:val="22"/>
        </w:rPr>
        <w:t xml:space="preserve"> and the Scottish Government’s Food Waste Reduction Action Plan</w:t>
      </w:r>
      <w:r w:rsidRPr="0050220A">
        <w:rPr>
          <w:color w:val="001F5F"/>
          <w:sz w:val="22"/>
          <w:szCs w:val="22"/>
        </w:rPr>
        <w:t xml:space="preserve"> </w:t>
      </w:r>
      <w:r w:rsidR="007F1B9D" w:rsidRPr="0050220A">
        <w:rPr>
          <w:color w:val="001F5F"/>
          <w:sz w:val="22"/>
          <w:szCs w:val="22"/>
        </w:rPr>
        <w:t xml:space="preserve">to </w:t>
      </w:r>
      <w:r w:rsidRPr="0050220A">
        <w:rPr>
          <w:color w:val="001F5F"/>
          <w:sz w:val="22"/>
          <w:szCs w:val="22"/>
        </w:rPr>
        <w:t>clients, partners (</w:t>
      </w:r>
      <w:proofErr w:type="gramStart"/>
      <w:r w:rsidRPr="0050220A">
        <w:rPr>
          <w:color w:val="001F5F"/>
          <w:sz w:val="22"/>
          <w:szCs w:val="22"/>
        </w:rPr>
        <w:t>e.g.</w:t>
      </w:r>
      <w:proofErr w:type="gramEnd"/>
      <w:r w:rsidRPr="0050220A">
        <w:rPr>
          <w:color w:val="001F5F"/>
          <w:sz w:val="22"/>
          <w:szCs w:val="22"/>
        </w:rPr>
        <w:t xml:space="preserve"> </w:t>
      </w:r>
      <w:r w:rsidR="00935869" w:rsidRPr="0050220A">
        <w:rPr>
          <w:color w:val="001F5F"/>
          <w:sz w:val="22"/>
          <w:szCs w:val="22"/>
        </w:rPr>
        <w:t>signpost to the WRAP FWR Roadmap webpage,</w:t>
      </w:r>
      <w:r w:rsidR="00ED340C" w:rsidRPr="0050220A">
        <w:rPr>
          <w:color w:val="001F5F"/>
          <w:sz w:val="22"/>
          <w:szCs w:val="22"/>
        </w:rPr>
        <w:t xml:space="preserve"> signpost to Scottish Government’s Food Waste Reduction Action Plan,</w:t>
      </w:r>
      <w:r w:rsidR="00935869" w:rsidRPr="0050220A">
        <w:rPr>
          <w:color w:val="001F5F"/>
          <w:sz w:val="22"/>
          <w:szCs w:val="22"/>
        </w:rPr>
        <w:t xml:space="preserve"> include in newsletters etc</w:t>
      </w:r>
      <w:r w:rsidR="007F2C51">
        <w:rPr>
          <w:color w:val="001F5F"/>
          <w:sz w:val="22"/>
          <w:szCs w:val="22"/>
        </w:rPr>
        <w:t>.</w:t>
      </w:r>
      <w:r w:rsidR="00935869" w:rsidRPr="0050220A">
        <w:rPr>
          <w:color w:val="001F5F"/>
          <w:sz w:val="22"/>
          <w:szCs w:val="22"/>
        </w:rPr>
        <w:t>)</w:t>
      </w:r>
      <w:r w:rsidR="00935869" w:rsidRPr="0050220A">
        <w:rPr>
          <w:sz w:val="22"/>
          <w:szCs w:val="22"/>
        </w:rPr>
        <w:t xml:space="preserve"> </w:t>
      </w:r>
    </w:p>
    <w:p w14:paraId="516D26A1" w14:textId="5CFD3D0E" w:rsidR="00FB2269" w:rsidRPr="0050220A" w:rsidRDefault="008E5337" w:rsidP="004F2942">
      <w:pPr>
        <w:pStyle w:val="ListParagraph"/>
        <w:numPr>
          <w:ilvl w:val="0"/>
          <w:numId w:val="1"/>
        </w:numPr>
        <w:tabs>
          <w:tab w:val="left" w:pos="551"/>
        </w:tabs>
        <w:ind w:right="1374"/>
        <w:jc w:val="both"/>
      </w:pPr>
      <w:r w:rsidRPr="0050220A">
        <w:rPr>
          <w:color w:val="001F5F"/>
        </w:rPr>
        <w:t xml:space="preserve">Review, discuss and agree opportunities for </w:t>
      </w:r>
      <w:r w:rsidR="1EBDA790" w:rsidRPr="0050220A">
        <w:rPr>
          <w:color w:val="001F5F"/>
        </w:rPr>
        <w:t>Z</w:t>
      </w:r>
      <w:r w:rsidR="38930B4C" w:rsidRPr="0050220A">
        <w:rPr>
          <w:color w:val="001F5F"/>
        </w:rPr>
        <w:t xml:space="preserve">ero </w:t>
      </w:r>
      <w:r w:rsidR="1EBDA790" w:rsidRPr="0050220A">
        <w:rPr>
          <w:color w:val="001F5F"/>
        </w:rPr>
        <w:t>W</w:t>
      </w:r>
      <w:r w:rsidR="29D8B525" w:rsidRPr="0050220A">
        <w:rPr>
          <w:color w:val="001F5F"/>
        </w:rPr>
        <w:t xml:space="preserve">aste </w:t>
      </w:r>
      <w:r w:rsidR="1EBDA790" w:rsidRPr="0050220A">
        <w:rPr>
          <w:color w:val="001F5F"/>
        </w:rPr>
        <w:t>S</w:t>
      </w:r>
      <w:r w:rsidR="619103FE" w:rsidRPr="0050220A">
        <w:rPr>
          <w:color w:val="001F5F"/>
        </w:rPr>
        <w:t xml:space="preserve">cotland </w:t>
      </w:r>
      <w:r w:rsidRPr="0050220A">
        <w:rPr>
          <w:color w:val="001F5F"/>
        </w:rPr>
        <w:t xml:space="preserve">to promote </w:t>
      </w:r>
      <w:r w:rsidR="67BC88BC" w:rsidRPr="0050220A">
        <w:rPr>
          <w:color w:val="001F5F"/>
        </w:rPr>
        <w:t xml:space="preserve">Target, Measure Act </w:t>
      </w:r>
      <w:proofErr w:type="gramStart"/>
      <w:r w:rsidRPr="0050220A">
        <w:rPr>
          <w:color w:val="001F5F"/>
        </w:rPr>
        <w:t>at</w:t>
      </w:r>
      <w:r w:rsidR="00C21272">
        <w:rPr>
          <w:color w:val="001F5F"/>
        </w:rPr>
        <w:t xml:space="preserve"> </w:t>
      </w:r>
      <w:r w:rsidRPr="0050220A">
        <w:rPr>
          <w:color w:val="001F5F"/>
          <w:spacing w:val="-52"/>
        </w:rPr>
        <w:t xml:space="preserve"> </w:t>
      </w:r>
      <w:r w:rsidRPr="0050220A">
        <w:rPr>
          <w:color w:val="001F5F"/>
        </w:rPr>
        <w:t>appropriate</w:t>
      </w:r>
      <w:proofErr w:type="gramEnd"/>
      <w:r w:rsidRPr="0050220A">
        <w:rPr>
          <w:color w:val="001F5F"/>
          <w:spacing w:val="-4"/>
        </w:rPr>
        <w:t xml:space="preserve"> </w:t>
      </w:r>
      <w:r w:rsidRPr="0050220A">
        <w:rPr>
          <w:color w:val="001F5F"/>
        </w:rPr>
        <w:t>events,</w:t>
      </w:r>
      <w:r w:rsidRPr="0050220A">
        <w:rPr>
          <w:color w:val="001F5F"/>
          <w:spacing w:val="-3"/>
        </w:rPr>
        <w:t xml:space="preserve"> </w:t>
      </w:r>
      <w:r w:rsidRPr="0050220A">
        <w:rPr>
          <w:color w:val="001F5F"/>
        </w:rPr>
        <w:t>working</w:t>
      </w:r>
      <w:r w:rsidRPr="0050220A">
        <w:rPr>
          <w:color w:val="001F5F"/>
          <w:spacing w:val="-2"/>
        </w:rPr>
        <w:t xml:space="preserve"> </w:t>
      </w:r>
      <w:r w:rsidRPr="0050220A">
        <w:rPr>
          <w:color w:val="001F5F"/>
        </w:rPr>
        <w:t>groups</w:t>
      </w:r>
      <w:r w:rsidRPr="0050220A">
        <w:rPr>
          <w:color w:val="001F5F"/>
          <w:spacing w:val="-1"/>
        </w:rPr>
        <w:t xml:space="preserve"> </w:t>
      </w:r>
      <w:r w:rsidRPr="0050220A">
        <w:rPr>
          <w:color w:val="001F5F"/>
        </w:rPr>
        <w:t>and</w:t>
      </w:r>
      <w:r w:rsidRPr="0050220A">
        <w:rPr>
          <w:color w:val="001F5F"/>
          <w:spacing w:val="-1"/>
        </w:rPr>
        <w:t xml:space="preserve"> </w:t>
      </w:r>
      <w:r w:rsidRPr="0050220A">
        <w:rPr>
          <w:color w:val="001F5F"/>
        </w:rPr>
        <w:t>workshops</w:t>
      </w:r>
      <w:r w:rsidRPr="0050220A">
        <w:rPr>
          <w:color w:val="001F5F"/>
          <w:spacing w:val="-2"/>
        </w:rPr>
        <w:t xml:space="preserve"> </w:t>
      </w:r>
      <w:r w:rsidRPr="0050220A">
        <w:rPr>
          <w:color w:val="001F5F"/>
        </w:rPr>
        <w:t>(e.g.</w:t>
      </w:r>
      <w:r w:rsidRPr="0050220A">
        <w:rPr>
          <w:color w:val="001F5F"/>
          <w:spacing w:val="-3"/>
        </w:rPr>
        <w:t xml:space="preserve"> </w:t>
      </w:r>
      <w:r w:rsidRPr="0050220A">
        <w:rPr>
          <w:color w:val="001F5F"/>
        </w:rPr>
        <w:t>face2face</w:t>
      </w:r>
      <w:r w:rsidRPr="0050220A">
        <w:rPr>
          <w:color w:val="001F5F"/>
          <w:spacing w:val="-2"/>
        </w:rPr>
        <w:t xml:space="preserve"> </w:t>
      </w:r>
      <w:r w:rsidRPr="0050220A">
        <w:rPr>
          <w:color w:val="001F5F"/>
        </w:rPr>
        <w:t>and via</w:t>
      </w:r>
      <w:r w:rsidRPr="0050220A">
        <w:rPr>
          <w:color w:val="001F5F"/>
          <w:spacing w:val="-4"/>
        </w:rPr>
        <w:t xml:space="preserve"> </w:t>
      </w:r>
      <w:r w:rsidRPr="0050220A">
        <w:rPr>
          <w:color w:val="001F5F"/>
        </w:rPr>
        <w:t>webinars</w:t>
      </w:r>
      <w:r w:rsidRPr="0050220A">
        <w:rPr>
          <w:color w:val="001F5F"/>
          <w:spacing w:val="-4"/>
        </w:rPr>
        <w:t xml:space="preserve"> </w:t>
      </w:r>
      <w:r w:rsidRPr="0050220A">
        <w:rPr>
          <w:color w:val="001F5F"/>
        </w:rPr>
        <w:t>etc.)</w:t>
      </w:r>
    </w:p>
    <w:p w14:paraId="636FDCEE" w14:textId="36E01A2C" w:rsidR="00FB2269" w:rsidRPr="0050220A" w:rsidRDefault="008E5337" w:rsidP="004F2942">
      <w:pPr>
        <w:pStyle w:val="ListParagraph"/>
        <w:numPr>
          <w:ilvl w:val="0"/>
          <w:numId w:val="1"/>
        </w:numPr>
        <w:tabs>
          <w:tab w:val="left" w:pos="551"/>
        </w:tabs>
        <w:jc w:val="both"/>
      </w:pPr>
      <w:r w:rsidRPr="0050220A">
        <w:rPr>
          <w:color w:val="001F5F"/>
        </w:rPr>
        <w:t xml:space="preserve">Upon request, and using your networks, to support </w:t>
      </w:r>
      <w:r w:rsidR="610BBD2A" w:rsidRPr="0050220A">
        <w:rPr>
          <w:color w:val="001F5F"/>
        </w:rPr>
        <w:t>Zero Waste Scotland</w:t>
      </w:r>
      <w:r w:rsidRPr="0050220A">
        <w:rPr>
          <w:color w:val="001F5F"/>
        </w:rPr>
        <w:t xml:space="preserve"> </w:t>
      </w:r>
      <w:r w:rsidR="00903184" w:rsidRPr="0050220A">
        <w:rPr>
          <w:color w:val="001F5F"/>
        </w:rPr>
        <w:t>to identify</w:t>
      </w:r>
      <w:r w:rsidR="00EE28B1">
        <w:rPr>
          <w:color w:val="001F5F"/>
        </w:rPr>
        <w:t>,</w:t>
      </w:r>
      <w:r w:rsidR="00903184" w:rsidRPr="0050220A">
        <w:rPr>
          <w:color w:val="001F5F"/>
        </w:rPr>
        <w:t xml:space="preserve"> </w:t>
      </w:r>
      <w:r w:rsidRPr="0050220A">
        <w:rPr>
          <w:color w:val="001F5F"/>
        </w:rPr>
        <w:t>and</w:t>
      </w:r>
      <w:r w:rsidRPr="0050220A">
        <w:rPr>
          <w:color w:val="001F5F"/>
          <w:spacing w:val="-2"/>
        </w:rPr>
        <w:t xml:space="preserve"> </w:t>
      </w:r>
      <w:proofErr w:type="gramStart"/>
      <w:r w:rsidRPr="0050220A">
        <w:rPr>
          <w:color w:val="001F5F"/>
        </w:rPr>
        <w:t>make</w:t>
      </w:r>
      <w:r w:rsidRPr="0050220A">
        <w:rPr>
          <w:color w:val="001F5F"/>
          <w:spacing w:val="1"/>
        </w:rPr>
        <w:t xml:space="preserve"> </w:t>
      </w:r>
      <w:r w:rsidRPr="0050220A">
        <w:rPr>
          <w:color w:val="001F5F"/>
        </w:rPr>
        <w:t>contact</w:t>
      </w:r>
      <w:r w:rsidRPr="0050220A">
        <w:rPr>
          <w:color w:val="001F5F"/>
          <w:spacing w:val="2"/>
        </w:rPr>
        <w:t xml:space="preserve"> </w:t>
      </w:r>
      <w:r w:rsidRPr="0050220A">
        <w:rPr>
          <w:color w:val="001F5F"/>
        </w:rPr>
        <w:t>with</w:t>
      </w:r>
      <w:proofErr w:type="gramEnd"/>
      <w:r w:rsidRPr="0050220A">
        <w:rPr>
          <w:color w:val="001F5F"/>
        </w:rPr>
        <w:t>,</w:t>
      </w:r>
      <w:r w:rsidRPr="0050220A">
        <w:rPr>
          <w:color w:val="001F5F"/>
          <w:spacing w:val="-3"/>
        </w:rPr>
        <w:t xml:space="preserve"> </w:t>
      </w:r>
      <w:r w:rsidRPr="0050220A">
        <w:rPr>
          <w:color w:val="001F5F"/>
        </w:rPr>
        <w:t>the</w:t>
      </w:r>
      <w:r w:rsidRPr="0050220A">
        <w:rPr>
          <w:color w:val="001F5F"/>
          <w:spacing w:val="1"/>
        </w:rPr>
        <w:t xml:space="preserve"> </w:t>
      </w:r>
      <w:r w:rsidRPr="0050220A">
        <w:rPr>
          <w:color w:val="001F5F"/>
        </w:rPr>
        <w:t>‘responsible</w:t>
      </w:r>
      <w:r w:rsidRPr="0050220A">
        <w:rPr>
          <w:color w:val="001F5F"/>
          <w:spacing w:val="-5"/>
        </w:rPr>
        <w:t xml:space="preserve"> </w:t>
      </w:r>
      <w:r w:rsidRPr="0050220A">
        <w:rPr>
          <w:color w:val="001F5F"/>
        </w:rPr>
        <w:t>person’</w:t>
      </w:r>
      <w:r w:rsidRPr="0050220A">
        <w:rPr>
          <w:color w:val="001F5F"/>
          <w:spacing w:val="-2"/>
        </w:rPr>
        <w:t xml:space="preserve"> </w:t>
      </w:r>
      <w:r w:rsidRPr="0050220A">
        <w:rPr>
          <w:color w:val="001F5F"/>
        </w:rPr>
        <w:t>in</w:t>
      </w:r>
      <w:r w:rsidRPr="0050220A">
        <w:rPr>
          <w:color w:val="001F5F"/>
          <w:spacing w:val="1"/>
        </w:rPr>
        <w:t xml:space="preserve"> </w:t>
      </w:r>
      <w:r w:rsidRPr="0050220A">
        <w:rPr>
          <w:color w:val="001F5F"/>
        </w:rPr>
        <w:t>targeted</w:t>
      </w:r>
      <w:r w:rsidRPr="0050220A">
        <w:rPr>
          <w:color w:val="001F5F"/>
          <w:spacing w:val="-1"/>
        </w:rPr>
        <w:t xml:space="preserve"> </w:t>
      </w:r>
      <w:r w:rsidRPr="0050220A">
        <w:rPr>
          <w:color w:val="001F5F"/>
        </w:rPr>
        <w:t>businesses</w:t>
      </w:r>
    </w:p>
    <w:p w14:paraId="026E69E0" w14:textId="5BB1D42C" w:rsidR="0021606F" w:rsidRPr="0021606F" w:rsidRDefault="0021606F" w:rsidP="004F2942">
      <w:pPr>
        <w:pStyle w:val="ListParagraph"/>
        <w:numPr>
          <w:ilvl w:val="0"/>
          <w:numId w:val="1"/>
        </w:numPr>
        <w:jc w:val="both"/>
        <w:rPr>
          <w:color w:val="001F5F"/>
        </w:rPr>
      </w:pPr>
      <w:r w:rsidRPr="0021606F">
        <w:rPr>
          <w:color w:val="001F5F"/>
        </w:rPr>
        <w:t xml:space="preserve">Support Zero Waste Scotland to track progress on implementation through the sharing of food waste data, </w:t>
      </w:r>
      <w:proofErr w:type="gramStart"/>
      <w:r w:rsidRPr="0021606F">
        <w:rPr>
          <w:color w:val="001F5F"/>
        </w:rPr>
        <w:t>surveys</w:t>
      </w:r>
      <w:proofErr w:type="gramEnd"/>
      <w:r w:rsidRPr="0021606F">
        <w:rPr>
          <w:color w:val="001F5F"/>
        </w:rPr>
        <w:t xml:space="preserve"> and insights</w:t>
      </w:r>
      <w:r w:rsidR="001516EB">
        <w:rPr>
          <w:rStyle w:val="FootnoteReference"/>
          <w:color w:val="001F5F"/>
        </w:rPr>
        <w:footnoteReference w:id="1"/>
      </w:r>
      <w:r w:rsidRPr="0021606F">
        <w:rPr>
          <w:color w:val="001F5F"/>
        </w:rPr>
        <w:t xml:space="preserve"> </w:t>
      </w:r>
    </w:p>
    <w:p w14:paraId="66C790E1" w14:textId="2EA8CA64" w:rsidR="00E52994" w:rsidRPr="0050220A" w:rsidRDefault="008E5337" w:rsidP="004F2942">
      <w:pPr>
        <w:pStyle w:val="ListParagraph"/>
        <w:numPr>
          <w:ilvl w:val="0"/>
          <w:numId w:val="1"/>
        </w:numPr>
        <w:tabs>
          <w:tab w:val="left" w:pos="551"/>
        </w:tabs>
        <w:ind w:right="564"/>
        <w:jc w:val="both"/>
      </w:pPr>
      <w:r w:rsidRPr="0050220A">
        <w:rPr>
          <w:color w:val="001F5F"/>
        </w:rPr>
        <w:t>Share your sector knowledge and expertise to help develop supporting FWR</w:t>
      </w:r>
      <w:r w:rsidRPr="0050220A">
        <w:rPr>
          <w:color w:val="001F5F"/>
          <w:spacing w:val="1"/>
        </w:rPr>
        <w:t xml:space="preserve"> </w:t>
      </w:r>
      <w:r w:rsidRPr="0050220A">
        <w:rPr>
          <w:color w:val="001F5F"/>
        </w:rPr>
        <w:t>resources as required (</w:t>
      </w:r>
      <w:proofErr w:type="gramStart"/>
      <w:r w:rsidRPr="0050220A">
        <w:rPr>
          <w:color w:val="001F5F"/>
        </w:rPr>
        <w:t>e.g.</w:t>
      </w:r>
      <w:proofErr w:type="gramEnd"/>
      <w:r w:rsidRPr="0050220A">
        <w:rPr>
          <w:color w:val="001F5F"/>
        </w:rPr>
        <w:t xml:space="preserve"> participate in </w:t>
      </w:r>
      <w:r w:rsidR="31BDAC3E" w:rsidRPr="0050220A">
        <w:rPr>
          <w:color w:val="001F5F"/>
        </w:rPr>
        <w:t>Zero Waste Scotland’</w:t>
      </w:r>
      <w:r w:rsidRPr="0050220A">
        <w:rPr>
          <w:color w:val="001F5F"/>
        </w:rPr>
        <w:t>s</w:t>
      </w:r>
      <w:r w:rsidR="3251F0B3" w:rsidRPr="0050220A">
        <w:rPr>
          <w:color w:val="001F5F"/>
        </w:rPr>
        <w:t xml:space="preserve"> food waste working groups</w:t>
      </w:r>
      <w:r w:rsidRPr="0050220A">
        <w:rPr>
          <w:color w:val="001F5F"/>
        </w:rPr>
        <w:t>, input into the development of further</w:t>
      </w:r>
      <w:r w:rsidRPr="0050220A">
        <w:rPr>
          <w:color w:val="001F5F"/>
          <w:spacing w:val="-52"/>
        </w:rPr>
        <w:t xml:space="preserve"> </w:t>
      </w:r>
      <w:r w:rsidRPr="0050220A">
        <w:rPr>
          <w:color w:val="001F5F"/>
        </w:rPr>
        <w:t>guidance,</w:t>
      </w:r>
      <w:r w:rsidRPr="0050220A">
        <w:rPr>
          <w:color w:val="001F5F"/>
          <w:spacing w:val="-3"/>
        </w:rPr>
        <w:t xml:space="preserve"> </w:t>
      </w:r>
      <w:r w:rsidRPr="0050220A">
        <w:rPr>
          <w:color w:val="001F5F"/>
        </w:rPr>
        <w:t>tools and</w:t>
      </w:r>
      <w:r w:rsidRPr="0050220A">
        <w:rPr>
          <w:color w:val="001F5F"/>
          <w:spacing w:val="-1"/>
        </w:rPr>
        <w:t xml:space="preserve"> </w:t>
      </w:r>
      <w:r w:rsidRPr="0050220A">
        <w:rPr>
          <w:color w:val="001F5F"/>
        </w:rPr>
        <w:t>case</w:t>
      </w:r>
      <w:r w:rsidRPr="0050220A">
        <w:rPr>
          <w:color w:val="001F5F"/>
          <w:spacing w:val="-1"/>
        </w:rPr>
        <w:t xml:space="preserve"> </w:t>
      </w:r>
      <w:r w:rsidRPr="0050220A">
        <w:rPr>
          <w:color w:val="001F5F"/>
        </w:rPr>
        <w:t>studies</w:t>
      </w:r>
      <w:r w:rsidRPr="0050220A">
        <w:rPr>
          <w:color w:val="001F5F"/>
          <w:spacing w:val="1"/>
        </w:rPr>
        <w:t xml:space="preserve"> </w:t>
      </w:r>
      <w:r w:rsidR="000DF74C" w:rsidRPr="0050220A">
        <w:rPr>
          <w:color w:val="001F5F"/>
        </w:rPr>
        <w:t>etc.</w:t>
      </w:r>
      <w:r w:rsidR="007F2C51">
        <w:rPr>
          <w:color w:val="001F5F"/>
        </w:rPr>
        <w:t>)</w:t>
      </w:r>
    </w:p>
    <w:p w14:paraId="4BB9298A" w14:textId="77777777" w:rsidR="0050220A" w:rsidRPr="0050220A" w:rsidRDefault="0050220A" w:rsidP="0050220A">
      <w:pPr>
        <w:pStyle w:val="ListParagraph"/>
        <w:tabs>
          <w:tab w:val="left" w:pos="551"/>
        </w:tabs>
        <w:ind w:right="564" w:firstLine="0"/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6239"/>
      </w:tblGrid>
      <w:tr w:rsidR="00FB2269" w14:paraId="44165A18" w14:textId="77777777">
        <w:trPr>
          <w:trHeight w:val="292"/>
        </w:trPr>
        <w:tc>
          <w:tcPr>
            <w:tcW w:w="3687" w:type="dxa"/>
            <w:shd w:val="clear" w:color="auto" w:fill="001F5F"/>
          </w:tcPr>
          <w:p w14:paraId="45EAD9EA" w14:textId="77777777" w:rsidR="00FB2269" w:rsidRDefault="008E533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Organisation*</w:t>
            </w:r>
          </w:p>
        </w:tc>
        <w:tc>
          <w:tcPr>
            <w:tcW w:w="6239" w:type="dxa"/>
          </w:tcPr>
          <w:p w14:paraId="5DB6ACF7" w14:textId="77777777" w:rsidR="00FB2269" w:rsidRDefault="00FB2269">
            <w:pPr>
              <w:pStyle w:val="TableParagraph"/>
              <w:rPr>
                <w:rFonts w:ascii="Times New Roman"/>
              </w:rPr>
            </w:pPr>
          </w:p>
        </w:tc>
      </w:tr>
      <w:tr w:rsidR="00FB2269" w14:paraId="63033CDF" w14:textId="77777777">
        <w:trPr>
          <w:trHeight w:val="292"/>
        </w:trPr>
        <w:tc>
          <w:tcPr>
            <w:tcW w:w="3687" w:type="dxa"/>
            <w:shd w:val="clear" w:color="auto" w:fill="001F5F"/>
          </w:tcPr>
          <w:p w14:paraId="288B26CF" w14:textId="77777777" w:rsidR="00FB2269" w:rsidRDefault="008E533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Commitment</w:t>
            </w:r>
          </w:p>
        </w:tc>
        <w:tc>
          <w:tcPr>
            <w:tcW w:w="6239" w:type="dxa"/>
          </w:tcPr>
          <w:p w14:paraId="7D5C8FBD" w14:textId="77777777" w:rsidR="00FB2269" w:rsidRDefault="00FB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69" w14:paraId="277A127A" w14:textId="77777777">
        <w:trPr>
          <w:trHeight w:val="292"/>
        </w:trPr>
        <w:tc>
          <w:tcPr>
            <w:tcW w:w="3687" w:type="dxa"/>
            <w:shd w:val="clear" w:color="auto" w:fill="001F5F"/>
          </w:tcPr>
          <w:p w14:paraId="0E43108E" w14:textId="77777777" w:rsidR="00FB2269" w:rsidRDefault="008E533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 primary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contact</w:t>
            </w:r>
          </w:p>
        </w:tc>
        <w:tc>
          <w:tcPr>
            <w:tcW w:w="6239" w:type="dxa"/>
          </w:tcPr>
          <w:p w14:paraId="3DDECD63" w14:textId="77777777" w:rsidR="00FB2269" w:rsidRDefault="00FB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69" w14:paraId="7E659B32" w14:textId="77777777">
        <w:trPr>
          <w:trHeight w:val="294"/>
        </w:trPr>
        <w:tc>
          <w:tcPr>
            <w:tcW w:w="3687" w:type="dxa"/>
            <w:shd w:val="clear" w:color="auto" w:fill="001F5F"/>
          </w:tcPr>
          <w:p w14:paraId="11239F0D" w14:textId="77777777" w:rsidR="00FB2269" w:rsidRDefault="008E533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Email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address</w:t>
            </w:r>
          </w:p>
        </w:tc>
        <w:tc>
          <w:tcPr>
            <w:tcW w:w="6239" w:type="dxa"/>
          </w:tcPr>
          <w:p w14:paraId="1E996933" w14:textId="77777777" w:rsidR="00FB2269" w:rsidRDefault="00FB2269">
            <w:pPr>
              <w:pStyle w:val="TableParagraph"/>
              <w:rPr>
                <w:rFonts w:ascii="Times New Roman"/>
              </w:rPr>
            </w:pPr>
          </w:p>
        </w:tc>
      </w:tr>
      <w:tr w:rsidR="00FB2269" w14:paraId="5CC99634" w14:textId="77777777">
        <w:trPr>
          <w:trHeight w:val="292"/>
        </w:trPr>
        <w:tc>
          <w:tcPr>
            <w:tcW w:w="3687" w:type="dxa"/>
            <w:shd w:val="clear" w:color="auto" w:fill="001F5F"/>
          </w:tcPr>
          <w:p w14:paraId="1AFFCCEB" w14:textId="77777777" w:rsidR="00FB2269" w:rsidRDefault="008E533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Telephone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number</w:t>
            </w:r>
          </w:p>
        </w:tc>
        <w:tc>
          <w:tcPr>
            <w:tcW w:w="6239" w:type="dxa"/>
          </w:tcPr>
          <w:p w14:paraId="626521AB" w14:textId="77777777" w:rsidR="00FB2269" w:rsidRDefault="00FB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69" w14:paraId="7F1D62F4" w14:textId="77777777">
        <w:trPr>
          <w:trHeight w:val="292"/>
        </w:trPr>
        <w:tc>
          <w:tcPr>
            <w:tcW w:w="3687" w:type="dxa"/>
            <w:shd w:val="clear" w:color="auto" w:fill="001F5F"/>
          </w:tcPr>
          <w:p w14:paraId="3C94371C" w14:textId="77777777" w:rsidR="00FB2269" w:rsidRDefault="008E533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Web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(URL)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address</w:t>
            </w:r>
          </w:p>
        </w:tc>
        <w:tc>
          <w:tcPr>
            <w:tcW w:w="6239" w:type="dxa"/>
          </w:tcPr>
          <w:p w14:paraId="1D130E6E" w14:textId="77777777" w:rsidR="00FB2269" w:rsidRDefault="00FB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D94713" w14:textId="753C438F" w:rsidR="007F2C51" w:rsidRDefault="008E5337" w:rsidP="51184068">
      <w:pPr>
        <w:pStyle w:val="BodyText"/>
        <w:spacing w:before="12"/>
        <w:rPr>
          <w:b/>
          <w:bCs/>
          <w:color w:val="1F497D" w:themeColor="text2"/>
          <w:sz w:val="22"/>
          <w:szCs w:val="22"/>
          <w:lang w:val="en-GB"/>
        </w:rPr>
      </w:pPr>
      <w:r>
        <w:rPr>
          <w:rFonts w:ascii="Lucida Sans Unicode"/>
          <w:color w:val="001F5F"/>
          <w:w w:val="95"/>
          <w:sz w:val="16"/>
        </w:rPr>
        <w:t>*Please</w:t>
      </w:r>
      <w:r>
        <w:rPr>
          <w:rFonts w:ascii="Lucida Sans Unicode"/>
          <w:color w:val="001F5F"/>
          <w:spacing w:val="2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complete</w:t>
      </w:r>
      <w:r>
        <w:rPr>
          <w:rFonts w:ascii="Lucida Sans Unicode"/>
          <w:color w:val="001F5F"/>
          <w:spacing w:val="3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the</w:t>
      </w:r>
      <w:r>
        <w:rPr>
          <w:rFonts w:ascii="Lucida Sans Unicode"/>
          <w:color w:val="001F5F"/>
          <w:spacing w:val="5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name</w:t>
      </w:r>
      <w:r>
        <w:rPr>
          <w:rFonts w:ascii="Lucida Sans Unicode"/>
          <w:color w:val="001F5F"/>
          <w:spacing w:val="3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of</w:t>
      </w:r>
      <w:r>
        <w:rPr>
          <w:rFonts w:ascii="Lucida Sans Unicode"/>
          <w:color w:val="001F5F"/>
          <w:spacing w:val="1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organisation</w:t>
      </w:r>
      <w:r>
        <w:rPr>
          <w:rFonts w:ascii="Lucida Sans Unicode"/>
          <w:color w:val="001F5F"/>
          <w:spacing w:val="1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field</w:t>
      </w:r>
      <w:r>
        <w:rPr>
          <w:rFonts w:ascii="Lucida Sans Unicode"/>
          <w:color w:val="001F5F"/>
          <w:spacing w:val="2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above</w:t>
      </w:r>
      <w:r>
        <w:rPr>
          <w:rFonts w:ascii="Lucida Sans Unicode"/>
          <w:color w:val="001F5F"/>
          <w:spacing w:val="3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as</w:t>
      </w:r>
      <w:r>
        <w:rPr>
          <w:rFonts w:ascii="Lucida Sans Unicode"/>
          <w:color w:val="001F5F"/>
          <w:spacing w:val="1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you</w:t>
      </w:r>
      <w:r>
        <w:rPr>
          <w:rFonts w:ascii="Lucida Sans Unicode"/>
          <w:color w:val="001F5F"/>
          <w:spacing w:val="1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wish it</w:t>
      </w:r>
      <w:r>
        <w:rPr>
          <w:rFonts w:ascii="Lucida Sans Unicode"/>
          <w:color w:val="001F5F"/>
          <w:spacing w:val="3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to</w:t>
      </w:r>
      <w:r>
        <w:rPr>
          <w:rFonts w:ascii="Lucida Sans Unicode"/>
          <w:color w:val="001F5F"/>
          <w:spacing w:val="1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appear on</w:t>
      </w:r>
      <w:r>
        <w:rPr>
          <w:rFonts w:ascii="Lucida Sans Unicode"/>
          <w:color w:val="001F5F"/>
          <w:spacing w:val="1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the</w:t>
      </w:r>
      <w:r>
        <w:rPr>
          <w:rFonts w:ascii="Lucida Sans Unicode"/>
          <w:color w:val="001F5F"/>
          <w:spacing w:val="2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published</w:t>
      </w:r>
      <w:r>
        <w:rPr>
          <w:rFonts w:ascii="Lucida Sans Unicode"/>
          <w:color w:val="001F5F"/>
          <w:spacing w:val="-2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supporters</w:t>
      </w:r>
      <w:r>
        <w:rPr>
          <w:rFonts w:ascii="Lucida Sans Unicode"/>
          <w:color w:val="001F5F"/>
          <w:spacing w:val="1"/>
          <w:w w:val="95"/>
          <w:sz w:val="16"/>
        </w:rPr>
        <w:t xml:space="preserve"> </w:t>
      </w:r>
      <w:r>
        <w:rPr>
          <w:rFonts w:ascii="Lucida Sans Unicode"/>
          <w:color w:val="001F5F"/>
          <w:w w:val="95"/>
          <w:sz w:val="16"/>
        </w:rPr>
        <w:t>list.</w:t>
      </w:r>
      <w:r w:rsidR="00DE0A43" w:rsidDel="00DE0A43">
        <w:rPr>
          <w:rFonts w:ascii="Lucida Sans Unicode"/>
          <w:sz w:val="16"/>
        </w:rPr>
        <w:t xml:space="preserve"> </w:t>
      </w:r>
      <w:r w:rsidR="00151BD5" w:rsidRPr="007F2C51">
        <w:rPr>
          <w:b/>
          <w:bCs/>
          <w:color w:val="1F497D" w:themeColor="text2"/>
          <w:sz w:val="22"/>
          <w:szCs w:val="22"/>
          <w:lang w:val="en-GB"/>
        </w:rPr>
        <w:t xml:space="preserve">   </w:t>
      </w:r>
    </w:p>
    <w:p w14:paraId="40B86119" w14:textId="77777777" w:rsidR="00A90443" w:rsidRDefault="00A90443" w:rsidP="51184068">
      <w:pPr>
        <w:pStyle w:val="BodyText"/>
        <w:spacing w:before="12"/>
        <w:rPr>
          <w:b/>
          <w:bCs/>
          <w:color w:val="1F497D" w:themeColor="text2"/>
          <w:sz w:val="22"/>
          <w:szCs w:val="22"/>
          <w:lang w:val="en-GB"/>
        </w:rPr>
      </w:pPr>
    </w:p>
    <w:p w14:paraId="66B4661E" w14:textId="0DF2D262" w:rsidR="51184068" w:rsidRPr="007F2C51" w:rsidRDefault="00151BD5" w:rsidP="51184068">
      <w:pPr>
        <w:pStyle w:val="BodyText"/>
        <w:spacing w:before="12"/>
        <w:rPr>
          <w:b/>
          <w:bCs/>
          <w:color w:val="1F497D" w:themeColor="text2"/>
          <w:sz w:val="22"/>
          <w:szCs w:val="22"/>
          <w:lang w:val="en-GB"/>
        </w:rPr>
      </w:pPr>
      <w:r w:rsidRPr="1E8001CF">
        <w:rPr>
          <w:b/>
          <w:bCs/>
          <w:color w:val="1F497D" w:themeColor="text2"/>
          <w:sz w:val="22"/>
          <w:szCs w:val="22"/>
          <w:lang w:val="en-GB"/>
        </w:rPr>
        <w:t xml:space="preserve"> </w:t>
      </w:r>
      <w:r w:rsidR="36CB6ABA" w:rsidRPr="1E8001CF">
        <w:rPr>
          <w:b/>
          <w:bCs/>
          <w:color w:val="1F497D" w:themeColor="text2"/>
          <w:sz w:val="22"/>
          <w:szCs w:val="22"/>
          <w:lang w:val="en-GB"/>
        </w:rPr>
        <w:t xml:space="preserve">If you would like to be added to Zero Waste Scotland’s </w:t>
      </w:r>
      <w:r w:rsidR="43E42B4F" w:rsidRPr="1E8001CF">
        <w:rPr>
          <w:b/>
          <w:bCs/>
          <w:color w:val="1F497D" w:themeColor="text2"/>
          <w:sz w:val="22"/>
          <w:szCs w:val="22"/>
          <w:lang w:val="en-GB"/>
        </w:rPr>
        <w:t>food waste reduction</w:t>
      </w:r>
      <w:r w:rsidR="36CB6ABA" w:rsidRPr="1E8001CF">
        <w:rPr>
          <w:b/>
          <w:bCs/>
          <w:color w:val="1F497D" w:themeColor="text2"/>
          <w:sz w:val="22"/>
          <w:szCs w:val="22"/>
          <w:lang w:val="en-GB"/>
        </w:rPr>
        <w:t xml:space="preserve"> communications, please tick here </w:t>
      </w:r>
      <w:r w:rsidR="36CB6ABA" w:rsidRPr="1E8001CF">
        <w:rPr>
          <w:rFonts w:ascii="Wingdings" w:eastAsia="Wingdings" w:hAnsi="Wingdings" w:cs="Wingdings"/>
          <w:b/>
          <w:bCs/>
          <w:color w:val="1F497D" w:themeColor="text2"/>
          <w:sz w:val="22"/>
          <w:szCs w:val="22"/>
          <w:lang w:val="en-GB"/>
        </w:rPr>
        <w:t>o</w:t>
      </w:r>
    </w:p>
    <w:p w14:paraId="083713A3" w14:textId="77777777" w:rsidR="00A90443" w:rsidRDefault="00A90443" w:rsidP="00233086">
      <w:pPr>
        <w:pStyle w:val="BodyText"/>
        <w:ind w:left="192"/>
        <w:rPr>
          <w:b/>
          <w:color w:val="001F5F"/>
        </w:rPr>
      </w:pPr>
    </w:p>
    <w:p w14:paraId="47B586AB" w14:textId="437C0776" w:rsidR="00FB2269" w:rsidRPr="00233086" w:rsidRDefault="008E5337" w:rsidP="00233086">
      <w:pPr>
        <w:pStyle w:val="BodyText"/>
        <w:ind w:left="192"/>
      </w:pPr>
      <w:r>
        <w:rPr>
          <w:b/>
          <w:color w:val="001F5F"/>
        </w:rPr>
        <w:t>Signed</w:t>
      </w:r>
      <w:proofErr w:type="gramStart"/>
      <w:r>
        <w:rPr>
          <w:b/>
          <w:color w:val="001F5F"/>
          <w:spacing w:val="-13"/>
        </w:rPr>
        <w:t xml:space="preserve"> </w:t>
      </w:r>
      <w:r>
        <w:rPr>
          <w:b/>
          <w:color w:val="001F5F"/>
        </w:rPr>
        <w:t>:</w:t>
      </w:r>
      <w:r>
        <w:rPr>
          <w:color w:val="001F5F"/>
        </w:rPr>
        <w:t>…</w:t>
      </w:r>
      <w:proofErr w:type="gramEnd"/>
      <w:r>
        <w:rPr>
          <w:color w:val="001F5F"/>
        </w:rPr>
        <w:t>…………………………………………………………………………………………………</w:t>
      </w:r>
    </w:p>
    <w:p w14:paraId="6154FE6B" w14:textId="5D00D9ED" w:rsidR="00151BD5" w:rsidRPr="00730D08" w:rsidRDefault="008E5337" w:rsidP="00730D08">
      <w:pPr>
        <w:spacing w:before="1"/>
        <w:ind w:left="192"/>
        <w:rPr>
          <w:sz w:val="24"/>
        </w:rPr>
      </w:pPr>
      <w:r>
        <w:rPr>
          <w:b/>
          <w:color w:val="001F5F"/>
          <w:spacing w:val="-1"/>
          <w:sz w:val="24"/>
        </w:rPr>
        <w:t>Position</w:t>
      </w:r>
      <w:proofErr w:type="gramStart"/>
      <w:r>
        <w:rPr>
          <w:b/>
          <w:color w:val="001F5F"/>
          <w:spacing w:val="8"/>
          <w:sz w:val="24"/>
        </w:rPr>
        <w:t xml:space="preserve"> </w:t>
      </w:r>
      <w:r>
        <w:rPr>
          <w:b/>
          <w:color w:val="001F5F"/>
          <w:spacing w:val="-1"/>
          <w:sz w:val="24"/>
        </w:rPr>
        <w:t>:</w:t>
      </w:r>
      <w:r>
        <w:rPr>
          <w:color w:val="001F5F"/>
          <w:spacing w:val="-1"/>
          <w:sz w:val="24"/>
        </w:rPr>
        <w:t>…</w:t>
      </w:r>
      <w:proofErr w:type="gramEnd"/>
      <w:r>
        <w:rPr>
          <w:color w:val="001F5F"/>
          <w:spacing w:val="-1"/>
          <w:sz w:val="24"/>
        </w:rPr>
        <w:t>………………………………………………………………………………………………</w:t>
      </w:r>
    </w:p>
    <w:p w14:paraId="2BFBB48D" w14:textId="77777777" w:rsidR="00A90443" w:rsidRDefault="00A90443" w:rsidP="00233086">
      <w:pPr>
        <w:pStyle w:val="BodyText"/>
        <w:rPr>
          <w:color w:val="001F5F"/>
        </w:rPr>
      </w:pPr>
    </w:p>
    <w:p w14:paraId="047D33B5" w14:textId="35B64181" w:rsidR="00FB2269" w:rsidRDefault="008E5337" w:rsidP="00233086">
      <w:pPr>
        <w:pStyle w:val="BodyText"/>
        <w:rPr>
          <w:color w:val="0462C1"/>
          <w:u w:val="single"/>
        </w:rPr>
      </w:pPr>
      <w:r>
        <w:rPr>
          <w:color w:val="001F5F"/>
        </w:rPr>
        <w:t>Please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return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document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email:</w:t>
      </w:r>
      <w:r>
        <w:rPr>
          <w:color w:val="001F5F"/>
          <w:spacing w:val="-1"/>
        </w:rPr>
        <w:t xml:space="preserve"> </w:t>
      </w:r>
      <w:r w:rsidR="40F5F150" w:rsidRPr="7D5784AF">
        <w:rPr>
          <w:color w:val="0462C1"/>
          <w:u w:val="single"/>
        </w:rPr>
        <w:t xml:space="preserve"> </w:t>
      </w:r>
      <w:hyperlink r:id="rId15" w:history="1">
        <w:r w:rsidR="004A2055" w:rsidRPr="00ED5217">
          <w:rPr>
            <w:rStyle w:val="Hyperlink"/>
          </w:rPr>
          <w:t>food.drink@zerowastescotland.org.uk</w:t>
        </w:r>
      </w:hyperlink>
    </w:p>
    <w:p w14:paraId="7ED7FC12" w14:textId="0B99BB6D" w:rsidR="004A2055" w:rsidRDefault="004A2055" w:rsidP="007F2C51">
      <w:pPr>
        <w:pStyle w:val="BodyText"/>
        <w:rPr>
          <w:color w:val="0462C1"/>
          <w:u w:val="single"/>
        </w:rPr>
      </w:pPr>
    </w:p>
    <w:sectPr w:rsidR="004A2055">
      <w:type w:val="continuous"/>
      <w:pgSz w:w="11910" w:h="16840"/>
      <w:pgMar w:top="360" w:right="6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4CADB" w14:textId="77777777" w:rsidR="0021606F" w:rsidRDefault="0021606F" w:rsidP="0021606F">
      <w:r>
        <w:separator/>
      </w:r>
    </w:p>
  </w:endnote>
  <w:endnote w:type="continuationSeparator" w:id="0">
    <w:p w14:paraId="3C8982DF" w14:textId="77777777" w:rsidR="0021606F" w:rsidRDefault="0021606F" w:rsidP="0021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302F7" w14:textId="77777777" w:rsidR="0021606F" w:rsidRDefault="0021606F" w:rsidP="0021606F">
      <w:r>
        <w:separator/>
      </w:r>
    </w:p>
  </w:footnote>
  <w:footnote w:type="continuationSeparator" w:id="0">
    <w:p w14:paraId="76B43391" w14:textId="77777777" w:rsidR="0021606F" w:rsidRDefault="0021606F" w:rsidP="0021606F">
      <w:r>
        <w:continuationSeparator/>
      </w:r>
    </w:p>
  </w:footnote>
  <w:footnote w:id="1">
    <w:p w14:paraId="50258F99" w14:textId="23BB9184" w:rsidR="001516EB" w:rsidRDefault="001516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30D08">
        <w:rPr>
          <w:i/>
          <w:iCs/>
        </w:rPr>
        <w:t>P</w:t>
      </w:r>
      <w:r w:rsidR="00730D08">
        <w:rPr>
          <w:i/>
          <w:iCs/>
          <w:color w:val="000000"/>
        </w:rPr>
        <w:t xml:space="preserve">ersonal information will not be shared out with Zero Waste Scotland - more information on how we use your personal data can be found </w:t>
      </w:r>
      <w:hyperlink r:id="rId1" w:history="1">
        <w:r w:rsidR="00730D08">
          <w:rPr>
            <w:rStyle w:val="Hyperlink"/>
            <w:i/>
            <w:iCs/>
          </w:rPr>
          <w:t>here</w:t>
        </w:r>
      </w:hyperlink>
      <w:r w:rsidR="00730D08">
        <w:rPr>
          <w:i/>
          <w:iCs/>
          <w:color w:val="000000"/>
        </w:rPr>
        <w:t>. Aggregated (anonymised) food waste data will be shared with WRAP as part of the UK Food Waste Reduction Action Plan</w:t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kByidkXaRxGvMx" id="46T0aA9p"/>
    <int:WordHash hashCode="Pjf2COixPlAuCt" id="G2VVaw+8"/>
  </int:Manifest>
  <int:Observations>
    <int:Content id="46T0aA9p">
      <int:Rejection type="LegacyProofing"/>
    </int:Content>
    <int:Content id="G2VVaw+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47B6"/>
    <w:multiLevelType w:val="hybridMultilevel"/>
    <w:tmpl w:val="CD98BB24"/>
    <w:lvl w:ilvl="0" w:tplc="FB66362E">
      <w:start w:val="1"/>
      <w:numFmt w:val="decimal"/>
      <w:lvlText w:val="%1."/>
      <w:lvlJc w:val="left"/>
      <w:pPr>
        <w:ind w:left="550" w:hanging="359"/>
        <w:jc w:val="left"/>
      </w:pPr>
      <w:rPr>
        <w:rFonts w:ascii="Calibri" w:eastAsia="Calibri" w:hAnsi="Calibri" w:cs="Calibri" w:hint="default"/>
        <w:color w:val="001F5F"/>
        <w:w w:val="100"/>
        <w:sz w:val="24"/>
        <w:szCs w:val="24"/>
        <w:lang w:val="en-US" w:eastAsia="en-US" w:bidi="ar-SA"/>
      </w:rPr>
    </w:lvl>
    <w:lvl w:ilvl="1" w:tplc="09A8BA8C">
      <w:numFmt w:val="bullet"/>
      <w:lvlText w:val="•"/>
      <w:lvlJc w:val="left"/>
      <w:pPr>
        <w:ind w:left="1564" w:hanging="359"/>
      </w:pPr>
      <w:rPr>
        <w:rFonts w:hint="default"/>
        <w:lang w:val="en-US" w:eastAsia="en-US" w:bidi="ar-SA"/>
      </w:rPr>
    </w:lvl>
    <w:lvl w:ilvl="2" w:tplc="04188428">
      <w:numFmt w:val="bullet"/>
      <w:lvlText w:val="•"/>
      <w:lvlJc w:val="left"/>
      <w:pPr>
        <w:ind w:left="2569" w:hanging="359"/>
      </w:pPr>
      <w:rPr>
        <w:rFonts w:hint="default"/>
        <w:lang w:val="en-US" w:eastAsia="en-US" w:bidi="ar-SA"/>
      </w:rPr>
    </w:lvl>
    <w:lvl w:ilvl="3" w:tplc="5088E80E">
      <w:numFmt w:val="bullet"/>
      <w:lvlText w:val="•"/>
      <w:lvlJc w:val="left"/>
      <w:pPr>
        <w:ind w:left="3573" w:hanging="359"/>
      </w:pPr>
      <w:rPr>
        <w:rFonts w:hint="default"/>
        <w:lang w:val="en-US" w:eastAsia="en-US" w:bidi="ar-SA"/>
      </w:rPr>
    </w:lvl>
    <w:lvl w:ilvl="4" w:tplc="FE2EB6EE">
      <w:numFmt w:val="bullet"/>
      <w:lvlText w:val="•"/>
      <w:lvlJc w:val="left"/>
      <w:pPr>
        <w:ind w:left="4578" w:hanging="359"/>
      </w:pPr>
      <w:rPr>
        <w:rFonts w:hint="default"/>
        <w:lang w:val="en-US" w:eastAsia="en-US" w:bidi="ar-SA"/>
      </w:rPr>
    </w:lvl>
    <w:lvl w:ilvl="5" w:tplc="72022F8C">
      <w:numFmt w:val="bullet"/>
      <w:lvlText w:val="•"/>
      <w:lvlJc w:val="left"/>
      <w:pPr>
        <w:ind w:left="5583" w:hanging="359"/>
      </w:pPr>
      <w:rPr>
        <w:rFonts w:hint="default"/>
        <w:lang w:val="en-US" w:eastAsia="en-US" w:bidi="ar-SA"/>
      </w:rPr>
    </w:lvl>
    <w:lvl w:ilvl="6" w:tplc="96BE96A6">
      <w:numFmt w:val="bullet"/>
      <w:lvlText w:val="•"/>
      <w:lvlJc w:val="left"/>
      <w:pPr>
        <w:ind w:left="6587" w:hanging="359"/>
      </w:pPr>
      <w:rPr>
        <w:rFonts w:hint="default"/>
        <w:lang w:val="en-US" w:eastAsia="en-US" w:bidi="ar-SA"/>
      </w:rPr>
    </w:lvl>
    <w:lvl w:ilvl="7" w:tplc="FB662CE8">
      <w:numFmt w:val="bullet"/>
      <w:lvlText w:val="•"/>
      <w:lvlJc w:val="left"/>
      <w:pPr>
        <w:ind w:left="7592" w:hanging="359"/>
      </w:pPr>
      <w:rPr>
        <w:rFonts w:hint="default"/>
        <w:lang w:val="en-US" w:eastAsia="en-US" w:bidi="ar-SA"/>
      </w:rPr>
    </w:lvl>
    <w:lvl w:ilvl="8" w:tplc="1A14C516">
      <w:numFmt w:val="bullet"/>
      <w:lvlText w:val="•"/>
      <w:lvlJc w:val="left"/>
      <w:pPr>
        <w:ind w:left="8597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69"/>
    <w:rsid w:val="00093D5C"/>
    <w:rsid w:val="000DF74C"/>
    <w:rsid w:val="00106385"/>
    <w:rsid w:val="001516EB"/>
    <w:rsid w:val="00151BD5"/>
    <w:rsid w:val="00155CDB"/>
    <w:rsid w:val="0021606F"/>
    <w:rsid w:val="00233086"/>
    <w:rsid w:val="00234C9D"/>
    <w:rsid w:val="0028164A"/>
    <w:rsid w:val="002E6B3F"/>
    <w:rsid w:val="0035165B"/>
    <w:rsid w:val="003C66BE"/>
    <w:rsid w:val="00425B3F"/>
    <w:rsid w:val="004A2055"/>
    <w:rsid w:val="004F2942"/>
    <w:rsid w:val="0050220A"/>
    <w:rsid w:val="00507F98"/>
    <w:rsid w:val="005E6BFA"/>
    <w:rsid w:val="00644584"/>
    <w:rsid w:val="0068328C"/>
    <w:rsid w:val="006B686C"/>
    <w:rsid w:val="006C2295"/>
    <w:rsid w:val="006F6533"/>
    <w:rsid w:val="00711757"/>
    <w:rsid w:val="00730D08"/>
    <w:rsid w:val="007F1B9D"/>
    <w:rsid w:val="007F2C51"/>
    <w:rsid w:val="008E5337"/>
    <w:rsid w:val="00903184"/>
    <w:rsid w:val="00935869"/>
    <w:rsid w:val="0096699E"/>
    <w:rsid w:val="00997742"/>
    <w:rsid w:val="00A90443"/>
    <w:rsid w:val="00B00A68"/>
    <w:rsid w:val="00B41F7A"/>
    <w:rsid w:val="00C21272"/>
    <w:rsid w:val="00CD651B"/>
    <w:rsid w:val="00D20611"/>
    <w:rsid w:val="00D33376"/>
    <w:rsid w:val="00DB1015"/>
    <w:rsid w:val="00DE0A43"/>
    <w:rsid w:val="00E52994"/>
    <w:rsid w:val="00E81A8C"/>
    <w:rsid w:val="00EC252F"/>
    <w:rsid w:val="00ED340C"/>
    <w:rsid w:val="00EE28B1"/>
    <w:rsid w:val="00FB2269"/>
    <w:rsid w:val="0291BEDD"/>
    <w:rsid w:val="0476B08D"/>
    <w:rsid w:val="04F4BC6B"/>
    <w:rsid w:val="089012F1"/>
    <w:rsid w:val="0CEBFAD7"/>
    <w:rsid w:val="101374F2"/>
    <w:rsid w:val="153AD4BB"/>
    <w:rsid w:val="18E31A1F"/>
    <w:rsid w:val="193D0952"/>
    <w:rsid w:val="1A6A074A"/>
    <w:rsid w:val="1E668636"/>
    <w:rsid w:val="1E8001CF"/>
    <w:rsid w:val="1EBDA790"/>
    <w:rsid w:val="1F6467DD"/>
    <w:rsid w:val="20A5D25D"/>
    <w:rsid w:val="26746F62"/>
    <w:rsid w:val="29D8B525"/>
    <w:rsid w:val="31BDAC3E"/>
    <w:rsid w:val="3251F0B3"/>
    <w:rsid w:val="3348FF00"/>
    <w:rsid w:val="3631D714"/>
    <w:rsid w:val="36CB6ABA"/>
    <w:rsid w:val="38930B4C"/>
    <w:rsid w:val="3BD8E170"/>
    <w:rsid w:val="3C1E8658"/>
    <w:rsid w:val="3D33A945"/>
    <w:rsid w:val="40F5F150"/>
    <w:rsid w:val="43E42B4F"/>
    <w:rsid w:val="4560265F"/>
    <w:rsid w:val="464B5409"/>
    <w:rsid w:val="4D78E37F"/>
    <w:rsid w:val="51184068"/>
    <w:rsid w:val="538A5478"/>
    <w:rsid w:val="579962DC"/>
    <w:rsid w:val="5A365E1C"/>
    <w:rsid w:val="610BBD2A"/>
    <w:rsid w:val="619103FE"/>
    <w:rsid w:val="63FB4CF9"/>
    <w:rsid w:val="666AAE4B"/>
    <w:rsid w:val="6715431C"/>
    <w:rsid w:val="67BC88BC"/>
    <w:rsid w:val="6846E79F"/>
    <w:rsid w:val="68B2D54E"/>
    <w:rsid w:val="6E09D0AB"/>
    <w:rsid w:val="6F6595B5"/>
    <w:rsid w:val="736CB4AB"/>
    <w:rsid w:val="79503FFA"/>
    <w:rsid w:val="7B800BAB"/>
    <w:rsid w:val="7BCDF25E"/>
    <w:rsid w:val="7CFAC7D4"/>
    <w:rsid w:val="7D578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80B6"/>
  <w15:docId w15:val="{4FFD49BB-170B-4A8C-A9A7-DC0E212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8"/>
      <w:ind w:left="192" w:right="283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2"/>
      <w:ind w:left="550" w:right="43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1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584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935869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Mention">
    <w:name w:val="Mention"/>
    <w:basedOn w:val="DefaultParagraphFont"/>
    <w:uiPriority w:val="99"/>
    <w:unhideWhenUsed/>
    <w:rsid w:val="006F6533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A20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05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7F2C51"/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06F"/>
    <w:pPr>
      <w:widowControl/>
      <w:autoSpaceDE/>
      <w:autoSpaceDN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06F"/>
    <w:rPr>
      <w:rFonts w:ascii="Calibri" w:hAnsi="Calibri" w:cs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6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food.drink@zerowastescotland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175d9c6774b048d8" Type="http://schemas.microsoft.com/office/2019/09/relationships/intelligence" Target="intelligenc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erowastescotland.org.uk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987703-de75-48da-b087-7aada7b05a0e">
      <UserInfo>
        <DisplayName>Donna Kudarenko</DisplayName>
        <AccountId>90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598A9D698DE42AE1723DC69ADED80" ma:contentTypeVersion="13" ma:contentTypeDescription="Create a new document." ma:contentTypeScope="" ma:versionID="62d682fa4b65c306706afc4134224bde">
  <xsd:schema xmlns:xsd="http://www.w3.org/2001/XMLSchema" xmlns:xs="http://www.w3.org/2001/XMLSchema" xmlns:p="http://schemas.microsoft.com/office/2006/metadata/properties" xmlns:ns2="b7140334-4fd4-49c4-acd2-d595d92482cf" xmlns:ns3="28987703-de75-48da-b087-7aada7b05a0e" targetNamespace="http://schemas.microsoft.com/office/2006/metadata/properties" ma:root="true" ma:fieldsID="356e23d1e183b59e2cb13ba8f220adfa" ns2:_="" ns3:_="">
    <xsd:import namespace="b7140334-4fd4-49c4-acd2-d595d92482cf"/>
    <xsd:import namespace="28987703-de75-48da-b087-7aada7b05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0334-4fd4-49c4-acd2-d595d9248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87703-de75-48da-b087-7aada7b05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FA2C1-8720-474F-A63B-1DCD4E1A0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BD603-B91E-4E5A-AFFD-2BD07180A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8ACB2-59FB-40F0-B8C5-021B10F0E80E}">
  <ds:schemaRefs>
    <ds:schemaRef ds:uri="b7140334-4fd4-49c4-acd2-d595d92482c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28987703-de75-48da-b087-7aada7b05a0e"/>
  </ds:schemaRefs>
</ds:datastoreItem>
</file>

<file path=customXml/itemProps4.xml><?xml version="1.0" encoding="utf-8"?>
<ds:datastoreItem xmlns:ds="http://schemas.openxmlformats.org/officeDocument/2006/customXml" ds:itemID="{E2474DA6-A34A-43A7-B84F-D9AE2C538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40334-4fd4-49c4-acd2-d595d92482cf"/>
    <ds:schemaRef ds:uri="28987703-de75-48da-b087-7aada7b05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Melville</dc:creator>
  <cp:lastModifiedBy>Stacey Archibald</cp:lastModifiedBy>
  <cp:revision>2</cp:revision>
  <dcterms:created xsi:type="dcterms:W3CDTF">2021-11-18T12:09:00Z</dcterms:created>
  <dcterms:modified xsi:type="dcterms:W3CDTF">2021-11-18T12:09:00Z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2021-04-01T00:00:00Z</vt:filetime>
  </property>
  <property fmtid="{D5CDD505-2E9C-101B-9397-08002B2CF9AE}" pid="5" name="ContentTypeId">
    <vt:lpwstr>0x010100579598A9D698DE42AE1723DC69ADED80</vt:lpwstr>
  </property>
</Properties>
</file>